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2B" w:rsidRPr="00C0063C" w:rsidRDefault="00493E2B" w:rsidP="00493E2B">
      <w:pPr>
        <w:spacing w:after="120" w:line="240" w:lineRule="auto"/>
        <w:jc w:val="center"/>
        <w:rPr>
          <w:b/>
          <w:sz w:val="26"/>
          <w:szCs w:val="26"/>
        </w:rPr>
      </w:pPr>
      <w:r w:rsidRPr="00C0063C">
        <w:rPr>
          <w:b/>
          <w:sz w:val="26"/>
          <w:szCs w:val="26"/>
        </w:rPr>
        <w:t xml:space="preserve">Grant Proposal Guidelines: </w:t>
      </w:r>
      <w:r>
        <w:rPr>
          <w:b/>
          <w:sz w:val="26"/>
          <w:szCs w:val="26"/>
        </w:rPr>
        <w:t>Policy &amp; Advocacy</w:t>
      </w:r>
    </w:p>
    <w:p w:rsidR="00493E2B" w:rsidRDefault="00493E2B" w:rsidP="00493E2B">
      <w:pPr>
        <w:spacing w:line="240" w:lineRule="auto"/>
        <w:jc w:val="both"/>
      </w:pPr>
      <w:r w:rsidRPr="000C40DE">
        <w:t xml:space="preserve">Because California faces many challenges that need attention now, the </w:t>
      </w:r>
      <w:r>
        <w:t xml:space="preserve">S. D. Bechtel, Jr. Foundation and the Stephen Bechtel Fund (“The Foundation”) </w:t>
      </w:r>
      <w:r w:rsidRPr="000C40DE">
        <w:t>decided to invest all of it</w:t>
      </w:r>
      <w:r>
        <w:t>s resources by 2020 in order to</w:t>
      </w:r>
      <w:r w:rsidRPr="000C40DE">
        <w:t> spur</w:t>
      </w:r>
      <w:r>
        <w:t xml:space="preserve"> significant, meaningful change – </w:t>
      </w:r>
      <w:r w:rsidRPr="000C40DE">
        <w:t>sooner rather than later.</w:t>
      </w:r>
      <w:r>
        <w:t xml:space="preserve"> </w:t>
      </w:r>
    </w:p>
    <w:p w:rsidR="00493E2B" w:rsidRDefault="00493E2B" w:rsidP="00493E2B">
      <w:pPr>
        <w:spacing w:line="240" w:lineRule="auto"/>
        <w:jc w:val="both"/>
      </w:pPr>
      <w:r w:rsidRPr="000C40DE">
        <w:t>The Foundatio</w:t>
      </w:r>
      <w:r w:rsidRPr="00E2245E">
        <w:t xml:space="preserve">n </w:t>
      </w:r>
      <w:r>
        <w:t xml:space="preserve">believes that policy plays an important role in systemic change and that advocacy is a key strategic tool for influencing policy. To this end, the Foundation supports broad, issue-based policy and advocacy efforts that are not tied to specific legislative or administrative action. Funded projects may include raising awareness, building networks and coalitions, nurturing champions, conducting research and the like. </w:t>
      </w:r>
    </w:p>
    <w:p w:rsidR="00493E2B" w:rsidRPr="00E2245E" w:rsidRDefault="00493E2B" w:rsidP="00493E2B">
      <w:pPr>
        <w:spacing w:line="240" w:lineRule="auto"/>
        <w:jc w:val="both"/>
      </w:pPr>
      <w:r>
        <w:t xml:space="preserve">The Foundation does not </w:t>
      </w:r>
      <w:r w:rsidR="00D4081B">
        <w:rPr>
          <w:rFonts w:cstheme="minorHAnsi"/>
        </w:rPr>
        <w:t>earmark funds for lobbying activities as defined by the Internal Revenue Code and applicable Treasury Regulations or for reportable lobbying activities as defined by the California Political Reform Act or the federal Lobbying Disclosure Act</w:t>
      </w:r>
      <w:r>
        <w:t xml:space="preserve">. It will be your sole responsibility to determine if you have any lobby reporting requirements under California state law. </w:t>
      </w:r>
      <w:r w:rsidRPr="00E15086">
        <w:t xml:space="preserve">In addition, the Foundation does not </w:t>
      </w:r>
      <w:r>
        <w:t xml:space="preserve">provide support for litigation. </w:t>
      </w:r>
      <w:r w:rsidRPr="00A97440">
        <w:rPr>
          <w:rFonts w:cstheme="minorHAnsi"/>
        </w:rPr>
        <w:t>Should you have any questions about what advocacy activities the Foundation will or will not support, please contact the Foundation.</w:t>
      </w:r>
    </w:p>
    <w:p w:rsidR="00493E2B" w:rsidRPr="00E76822" w:rsidRDefault="00754F35" w:rsidP="00493E2B">
      <w:pPr>
        <w:pStyle w:val="BodyText2"/>
        <w:spacing w:after="240"/>
        <w:jc w:val="both"/>
        <w:rPr>
          <w:rFonts w:asciiTheme="minorHAnsi" w:hAnsiTheme="minorHAnsi" w:cstheme="minorHAnsi"/>
          <w:szCs w:val="22"/>
        </w:rPr>
      </w:pPr>
      <w:proofErr w:type="spellStart"/>
      <w:r>
        <w:rPr>
          <w:rFonts w:asciiTheme="minorHAnsi" w:hAnsiTheme="minorHAnsi" w:cstheme="minorHAnsi"/>
          <w:szCs w:val="22"/>
        </w:rPr>
        <w:t>Grantseekers</w:t>
      </w:r>
      <w:proofErr w:type="spellEnd"/>
      <w:r w:rsidRPr="00C43D86">
        <w:rPr>
          <w:rFonts w:asciiTheme="minorHAnsi" w:hAnsiTheme="minorHAnsi" w:cstheme="minorHAnsi"/>
          <w:szCs w:val="22"/>
        </w:rPr>
        <w:t xml:space="preserve"> </w:t>
      </w:r>
      <w:r w:rsidR="00493E2B" w:rsidRPr="00C43D86">
        <w:rPr>
          <w:rFonts w:asciiTheme="minorHAnsi" w:hAnsiTheme="minorHAnsi" w:cstheme="minorHAnsi"/>
          <w:szCs w:val="22"/>
        </w:rPr>
        <w:t xml:space="preserve">invited to apply for funding </w:t>
      </w:r>
      <w:r w:rsidR="00493E2B">
        <w:rPr>
          <w:rFonts w:asciiTheme="minorHAnsi" w:hAnsiTheme="minorHAnsi" w:cstheme="minorHAnsi"/>
          <w:szCs w:val="22"/>
        </w:rPr>
        <w:t>should</w:t>
      </w:r>
      <w:r w:rsidR="00493E2B" w:rsidRPr="00E76822">
        <w:rPr>
          <w:rFonts w:asciiTheme="minorHAnsi" w:hAnsiTheme="minorHAnsi" w:cstheme="minorHAnsi"/>
          <w:szCs w:val="22"/>
        </w:rPr>
        <w:t xml:space="preserve"> submit the following:</w:t>
      </w:r>
    </w:p>
    <w:p w:rsidR="00493E2B" w:rsidRPr="00E76822" w:rsidRDefault="00493E2B" w:rsidP="00493E2B">
      <w:pPr>
        <w:pStyle w:val="Header"/>
        <w:numPr>
          <w:ilvl w:val="0"/>
          <w:numId w:val="2"/>
        </w:numPr>
        <w:tabs>
          <w:tab w:val="clear" w:pos="4680"/>
          <w:tab w:val="clear" w:pos="9360"/>
          <w:tab w:val="left" w:pos="720"/>
        </w:tabs>
        <w:spacing w:after="240"/>
        <w:jc w:val="both"/>
        <w:rPr>
          <w:rFonts w:cstheme="minorHAnsi"/>
        </w:rPr>
      </w:pPr>
      <w:r w:rsidRPr="00E76822">
        <w:rPr>
          <w:rFonts w:cstheme="minorHAnsi"/>
          <w:b/>
          <w:bCs/>
          <w:smallCaps/>
        </w:rPr>
        <w:t>Cover Letter</w:t>
      </w:r>
      <w:r>
        <w:rPr>
          <w:rFonts w:cstheme="minorHAnsi"/>
          <w:bCs/>
        </w:rPr>
        <w:t xml:space="preserve"> – </w:t>
      </w:r>
      <w:r>
        <w:rPr>
          <w:rFonts w:cstheme="minorHAnsi"/>
        </w:rPr>
        <w:t>A</w:t>
      </w:r>
      <w:r w:rsidRPr="00E76822">
        <w:rPr>
          <w:rFonts w:cstheme="minorHAnsi"/>
        </w:rPr>
        <w:t xml:space="preserve"> letter requesting support</w:t>
      </w:r>
      <w:r>
        <w:rPr>
          <w:rFonts w:cstheme="minorHAnsi"/>
        </w:rPr>
        <w:t xml:space="preserve"> specifying the request amount</w:t>
      </w:r>
      <w:r w:rsidR="00754F35">
        <w:rPr>
          <w:rFonts w:cstheme="minorHAnsi"/>
        </w:rPr>
        <w:t xml:space="preserve"> and term</w:t>
      </w:r>
      <w:r w:rsidRPr="00E76822">
        <w:rPr>
          <w:rFonts w:cstheme="minorHAnsi"/>
        </w:rPr>
        <w:t>,</w:t>
      </w:r>
      <w:r>
        <w:rPr>
          <w:rFonts w:cstheme="minorHAnsi"/>
        </w:rPr>
        <w:t xml:space="preserve"> and</w:t>
      </w:r>
      <w:r w:rsidRPr="00E76822">
        <w:rPr>
          <w:rFonts w:cstheme="minorHAnsi"/>
        </w:rPr>
        <w:t xml:space="preserve"> signed by applicant’s </w:t>
      </w:r>
      <w:r>
        <w:rPr>
          <w:rFonts w:cstheme="minorHAnsi"/>
        </w:rPr>
        <w:t>President or Executive Director.</w:t>
      </w:r>
    </w:p>
    <w:p w:rsidR="00493E2B" w:rsidRPr="006F4EE0" w:rsidRDefault="00493E2B" w:rsidP="00493E2B">
      <w:pPr>
        <w:pStyle w:val="Header"/>
        <w:numPr>
          <w:ilvl w:val="0"/>
          <w:numId w:val="2"/>
        </w:numPr>
        <w:tabs>
          <w:tab w:val="clear" w:pos="4680"/>
          <w:tab w:val="clear" w:pos="9360"/>
          <w:tab w:val="left" w:pos="720"/>
        </w:tabs>
        <w:spacing w:after="240"/>
        <w:jc w:val="both"/>
        <w:rPr>
          <w:rFonts w:cstheme="minorHAnsi"/>
          <w:bCs/>
        </w:rPr>
      </w:pPr>
      <w:r w:rsidRPr="006F4EE0">
        <w:rPr>
          <w:rFonts w:cstheme="minorHAnsi"/>
          <w:b/>
          <w:bCs/>
          <w:smallCaps/>
        </w:rPr>
        <w:t>Executive Summary</w:t>
      </w:r>
      <w:r>
        <w:rPr>
          <w:rFonts w:cstheme="minorHAnsi"/>
          <w:bCs/>
        </w:rPr>
        <w:t xml:space="preserve"> – </w:t>
      </w:r>
      <w:r w:rsidRPr="006F4EE0">
        <w:rPr>
          <w:rFonts w:cstheme="minorHAnsi"/>
          <w:bCs/>
        </w:rPr>
        <w:t>A</w:t>
      </w:r>
      <w:r>
        <w:rPr>
          <w:rFonts w:cstheme="minorHAnsi"/>
          <w:bCs/>
        </w:rPr>
        <w:t xml:space="preserve"> separate 1-2 page overview of the project, intended results, and approach to the work, </w:t>
      </w:r>
      <w:r w:rsidRPr="006F4EE0">
        <w:rPr>
          <w:rFonts w:cstheme="minorHAnsi"/>
          <w:bCs/>
        </w:rPr>
        <w:t xml:space="preserve">as described in </w:t>
      </w:r>
      <w:r>
        <w:rPr>
          <w:rFonts w:cstheme="minorHAnsi"/>
          <w:bCs/>
        </w:rPr>
        <w:t xml:space="preserve">greater detail in </w:t>
      </w:r>
      <w:r w:rsidRPr="006F4EE0">
        <w:rPr>
          <w:rFonts w:cstheme="minorHAnsi"/>
          <w:bCs/>
        </w:rPr>
        <w:t xml:space="preserve">the </w:t>
      </w:r>
      <w:r>
        <w:rPr>
          <w:rFonts w:cstheme="minorHAnsi"/>
          <w:bCs/>
        </w:rPr>
        <w:t xml:space="preserve">full </w:t>
      </w:r>
      <w:r w:rsidRPr="006F4EE0">
        <w:rPr>
          <w:rFonts w:cstheme="minorHAnsi"/>
          <w:bCs/>
        </w:rPr>
        <w:t>Proposal</w:t>
      </w:r>
      <w:r>
        <w:rPr>
          <w:rFonts w:cstheme="minorHAnsi"/>
          <w:bCs/>
        </w:rPr>
        <w:t>.</w:t>
      </w:r>
    </w:p>
    <w:p w:rsidR="00493E2B" w:rsidRDefault="00493E2B" w:rsidP="00D4081B">
      <w:pPr>
        <w:pStyle w:val="Header"/>
        <w:numPr>
          <w:ilvl w:val="0"/>
          <w:numId w:val="2"/>
        </w:numPr>
        <w:tabs>
          <w:tab w:val="clear" w:pos="4680"/>
          <w:tab w:val="clear" w:pos="9360"/>
        </w:tabs>
        <w:spacing w:after="240"/>
        <w:jc w:val="both"/>
        <w:rPr>
          <w:rFonts w:cstheme="minorHAnsi"/>
          <w:bCs/>
        </w:rPr>
      </w:pPr>
      <w:r w:rsidRPr="00E76822">
        <w:rPr>
          <w:rFonts w:cstheme="minorHAnsi"/>
          <w:b/>
          <w:bCs/>
          <w:smallCaps/>
        </w:rPr>
        <w:t>Proposal</w:t>
      </w:r>
      <w:r>
        <w:rPr>
          <w:rFonts w:cstheme="minorHAnsi"/>
          <w:bCs/>
        </w:rPr>
        <w:t xml:space="preserve"> – A narrative proposal that answers</w:t>
      </w:r>
      <w:r w:rsidRPr="00E76822">
        <w:rPr>
          <w:rFonts w:cstheme="minorHAnsi"/>
          <w:bCs/>
        </w:rPr>
        <w:t xml:space="preserve"> the followi</w:t>
      </w:r>
      <w:r>
        <w:rPr>
          <w:rFonts w:cstheme="minorHAnsi"/>
          <w:bCs/>
        </w:rPr>
        <w:t>ng questions:</w:t>
      </w:r>
    </w:p>
    <w:p w:rsidR="005267E6" w:rsidRDefault="005267E6" w:rsidP="00164ED5">
      <w:pPr>
        <w:pStyle w:val="ListParagraph"/>
        <w:numPr>
          <w:ilvl w:val="0"/>
          <w:numId w:val="3"/>
        </w:numPr>
        <w:spacing w:line="240" w:lineRule="auto"/>
        <w:ind w:left="720"/>
      </w:pPr>
      <w:r>
        <w:t xml:space="preserve">What are your organization’s mission, vision and long-term goals? </w:t>
      </w:r>
    </w:p>
    <w:p w:rsidR="005267E6" w:rsidRDefault="005267E6" w:rsidP="00164ED5">
      <w:pPr>
        <w:pStyle w:val="ListParagraph"/>
        <w:numPr>
          <w:ilvl w:val="0"/>
          <w:numId w:val="3"/>
        </w:numPr>
        <w:spacing w:line="240" w:lineRule="auto"/>
        <w:ind w:left="720"/>
      </w:pPr>
      <w:r>
        <w:t>What is the effort for which you are requesting funds?</w:t>
      </w:r>
    </w:p>
    <w:p w:rsidR="005267E6" w:rsidRDefault="005267E6" w:rsidP="00164ED5">
      <w:pPr>
        <w:pStyle w:val="ListParagraph"/>
        <w:numPr>
          <w:ilvl w:val="0"/>
          <w:numId w:val="3"/>
        </w:numPr>
        <w:spacing w:line="240" w:lineRule="auto"/>
        <w:ind w:left="720"/>
      </w:pPr>
      <w:r>
        <w:t>What makes you believe that the conditions are timely for a policy and advocacy effort?</w:t>
      </w:r>
    </w:p>
    <w:p w:rsidR="005267E6" w:rsidRDefault="005267E6" w:rsidP="00164ED5">
      <w:pPr>
        <w:pStyle w:val="ListParagraph"/>
        <w:numPr>
          <w:ilvl w:val="0"/>
          <w:numId w:val="3"/>
        </w:numPr>
        <w:spacing w:line="240" w:lineRule="auto"/>
        <w:ind w:left="720"/>
      </w:pPr>
      <w:r>
        <w:t>What is your planned approach? At a high-level, d</w:t>
      </w:r>
      <w:r w:rsidRPr="009B023A">
        <w:t>iscuss the steps or stages of your project, the timing, project leadership and significant milestones.</w:t>
      </w:r>
      <w:r w:rsidDel="00796681">
        <w:t xml:space="preserve"> </w:t>
      </w:r>
      <w:r>
        <w:t xml:space="preserve"> A more detailed work plan </w:t>
      </w:r>
      <w:r w:rsidR="00260559">
        <w:t>should</w:t>
      </w:r>
      <w:r>
        <w:t xml:space="preserve"> be included in the attachments. </w:t>
      </w:r>
    </w:p>
    <w:p w:rsidR="00493E2B" w:rsidRDefault="005267E6" w:rsidP="00164ED5">
      <w:pPr>
        <w:pStyle w:val="ListParagraph"/>
        <w:numPr>
          <w:ilvl w:val="0"/>
          <w:numId w:val="3"/>
        </w:numPr>
        <w:spacing w:line="240" w:lineRule="auto"/>
        <w:ind w:left="720"/>
      </w:pPr>
      <w:r>
        <w:t xml:space="preserve">What are your target results for this grant? </w:t>
      </w:r>
      <w:r w:rsidR="00260559">
        <w:t>Please provide as a bulleted list of SMART</w:t>
      </w:r>
      <w:r w:rsidR="00260559" w:rsidRPr="00C362FA">
        <w:t xml:space="preserve"> </w:t>
      </w:r>
      <w:r w:rsidR="00260559">
        <w:t>objectives</w:t>
      </w:r>
      <w:r w:rsidR="00260559">
        <w:rPr>
          <w:rStyle w:val="FootnoteReference"/>
        </w:rPr>
        <w:footnoteReference w:id="1"/>
      </w:r>
      <w:r w:rsidR="00260559">
        <w:t>. (Note: SMART objectives will form the basis of grant expectations and will be included in the grant agreement and reporting requirements.)</w:t>
      </w:r>
    </w:p>
    <w:p w:rsidR="005267E6" w:rsidRDefault="00493E2B" w:rsidP="00164ED5">
      <w:pPr>
        <w:pStyle w:val="ListParagraph"/>
        <w:numPr>
          <w:ilvl w:val="0"/>
          <w:numId w:val="3"/>
        </w:numPr>
        <w:spacing w:line="240" w:lineRule="auto"/>
        <w:ind w:left="720"/>
      </w:pPr>
      <w:r>
        <w:t>What makes your organization/program well-positioned to take on the challenges of a policy and advocacy effort? What past successes have you had with this issue?</w:t>
      </w:r>
    </w:p>
    <w:p w:rsidR="005267E6" w:rsidRPr="00C362FA" w:rsidRDefault="005267E6" w:rsidP="00164ED5">
      <w:pPr>
        <w:pStyle w:val="ListParagraph"/>
        <w:numPr>
          <w:ilvl w:val="0"/>
          <w:numId w:val="3"/>
        </w:numPr>
        <w:spacing w:line="240" w:lineRule="auto"/>
        <w:ind w:left="720"/>
      </w:pPr>
      <w:r w:rsidRPr="00C362FA">
        <w:t xml:space="preserve">What </w:t>
      </w:r>
      <w:r>
        <w:t xml:space="preserve">opposition or </w:t>
      </w:r>
      <w:r w:rsidRPr="00C362FA">
        <w:t>challenges do you expect to encounter and how will you address them?</w:t>
      </w:r>
    </w:p>
    <w:p w:rsidR="00493E2B" w:rsidRDefault="00493E2B" w:rsidP="00164ED5">
      <w:pPr>
        <w:pStyle w:val="ListParagraph"/>
        <w:numPr>
          <w:ilvl w:val="0"/>
          <w:numId w:val="3"/>
        </w:numPr>
        <w:spacing w:line="240" w:lineRule="auto"/>
        <w:ind w:left="720"/>
      </w:pPr>
      <w:r>
        <w:t xml:space="preserve">What networks and </w:t>
      </w:r>
      <w:r w:rsidR="007D4831">
        <w:t xml:space="preserve">advocates </w:t>
      </w:r>
      <w:r>
        <w:t>do you plan to engage and influence? How will you do so?</w:t>
      </w:r>
    </w:p>
    <w:p w:rsidR="00493E2B" w:rsidRDefault="00493E2B" w:rsidP="00164ED5">
      <w:pPr>
        <w:pStyle w:val="ListParagraph"/>
        <w:numPr>
          <w:ilvl w:val="0"/>
          <w:numId w:val="3"/>
        </w:numPr>
        <w:spacing w:line="240" w:lineRule="auto"/>
        <w:ind w:left="720"/>
      </w:pPr>
      <w:r>
        <w:t>What partnerships do you have or will you develop to ensure the success of your efforts? Who else is funding your</w:t>
      </w:r>
      <w:r w:rsidR="00796681">
        <w:t xml:space="preserve"> policy and</w:t>
      </w:r>
      <w:r>
        <w:t xml:space="preserve"> advocacy effort?</w:t>
      </w:r>
    </w:p>
    <w:p w:rsidR="00493E2B" w:rsidRDefault="00493E2B" w:rsidP="00164ED5">
      <w:pPr>
        <w:pStyle w:val="ListParagraph"/>
        <w:numPr>
          <w:ilvl w:val="0"/>
          <w:numId w:val="3"/>
        </w:numPr>
        <w:spacing w:line="240" w:lineRule="auto"/>
        <w:ind w:left="720"/>
      </w:pPr>
      <w:r>
        <w:t>How will you assess</w:t>
      </w:r>
      <w:r w:rsidR="00796681">
        <w:t xml:space="preserve"> </w:t>
      </w:r>
      <w:r>
        <w:t>/</w:t>
      </w:r>
      <w:r w:rsidR="00796681">
        <w:t xml:space="preserve"> </w:t>
      </w:r>
      <w:r>
        <w:t xml:space="preserve">evaluate your policy and advocacy effort? What </w:t>
      </w:r>
      <w:r w:rsidR="005267E6">
        <w:t xml:space="preserve">indicators or </w:t>
      </w:r>
      <w:r>
        <w:t xml:space="preserve">metrics will you track and </w:t>
      </w:r>
      <w:r w:rsidR="005267E6">
        <w:t>what methods will you use</w:t>
      </w:r>
      <w:r>
        <w:t>?</w:t>
      </w:r>
    </w:p>
    <w:p w:rsidR="007E400B" w:rsidRDefault="007E400B" w:rsidP="00164ED5">
      <w:pPr>
        <w:pStyle w:val="ListParagraph"/>
        <w:numPr>
          <w:ilvl w:val="0"/>
          <w:numId w:val="3"/>
        </w:numPr>
        <w:tabs>
          <w:tab w:val="left" w:pos="1080"/>
        </w:tabs>
        <w:spacing w:line="240" w:lineRule="auto"/>
        <w:ind w:left="720"/>
        <w:jc w:val="both"/>
      </w:pPr>
      <w:r w:rsidRPr="00DB5421">
        <w:lastRenderedPageBreak/>
        <w:t xml:space="preserve">How will you sustain your organization/program(s) in the future, beyond </w:t>
      </w:r>
      <w:r>
        <w:t>requested</w:t>
      </w:r>
      <w:r w:rsidRPr="00DB5421">
        <w:t xml:space="preserve"> support from the Foundation?</w:t>
      </w:r>
    </w:p>
    <w:p w:rsidR="00493E2B" w:rsidRDefault="00493E2B" w:rsidP="00493E2B">
      <w:pPr>
        <w:pStyle w:val="Header"/>
        <w:numPr>
          <w:ilvl w:val="0"/>
          <w:numId w:val="2"/>
        </w:numPr>
        <w:tabs>
          <w:tab w:val="clear" w:pos="4680"/>
          <w:tab w:val="clear" w:pos="9360"/>
          <w:tab w:val="left" w:pos="720"/>
        </w:tabs>
        <w:spacing w:after="240"/>
        <w:jc w:val="both"/>
      </w:pPr>
      <w:r>
        <w:rPr>
          <w:rFonts w:cstheme="minorHAnsi"/>
          <w:b/>
          <w:bCs/>
          <w:smallCaps/>
        </w:rPr>
        <w:t>Project Budget</w:t>
      </w:r>
      <w:r w:rsidR="000F29AE">
        <w:rPr>
          <w:rFonts w:cstheme="minorHAnsi"/>
          <w:b/>
          <w:bCs/>
          <w:smallCaps/>
        </w:rPr>
        <w:t xml:space="preserve"> – </w:t>
      </w:r>
      <w:r w:rsidR="00E302E3">
        <w:t>Please provide details about the full cost of your project and note specifically how you would deploy Foundation funds.</w:t>
      </w:r>
      <w:r w:rsidR="00BC2997">
        <w:t xml:space="preserve"> Your Program Officer will advise you as to whether it is necessary to use the Foundation’s Project Budget Template.</w:t>
      </w:r>
    </w:p>
    <w:p w:rsidR="00493E2B" w:rsidRPr="0011261C" w:rsidRDefault="00493E2B" w:rsidP="00493E2B">
      <w:pPr>
        <w:pStyle w:val="Header"/>
        <w:tabs>
          <w:tab w:val="clear" w:pos="4680"/>
          <w:tab w:val="clear" w:pos="9360"/>
          <w:tab w:val="left" w:pos="720"/>
        </w:tabs>
        <w:spacing w:after="240"/>
        <w:ind w:left="360"/>
        <w:jc w:val="both"/>
      </w:pPr>
      <w:r w:rsidRPr="00FC4C96">
        <w:t>If the project has any lobbying expenses associated with it, you should have sufficient funds – separate from those being requested from the Foundation – to cover those expenses. The project budget should include a line item for</w:t>
      </w:r>
      <w:r>
        <w:t xml:space="preserve"> any</w:t>
      </w:r>
      <w:r w:rsidRPr="00FC4C96">
        <w:t xml:space="preserve"> expected lobbying expenses. For purposes of preparing this budget, lobbying expenses include all direct costs, including the researching, drafting, reviewing, copying, publishing, mailing, or otherwise distributing lobbying communications. Should you need assistance determining how to calculate lobbying expenses, please consult your tax advisor.</w:t>
      </w:r>
    </w:p>
    <w:p w:rsidR="00493E2B" w:rsidRDefault="005267E6" w:rsidP="00D4081B">
      <w:pPr>
        <w:pStyle w:val="Header"/>
        <w:numPr>
          <w:ilvl w:val="0"/>
          <w:numId w:val="2"/>
        </w:numPr>
        <w:tabs>
          <w:tab w:val="clear" w:pos="4680"/>
          <w:tab w:val="clear" w:pos="9360"/>
        </w:tabs>
        <w:spacing w:after="240"/>
        <w:jc w:val="both"/>
        <w:rPr>
          <w:rFonts w:cstheme="minorHAnsi"/>
          <w:b/>
          <w:bCs/>
          <w:smallCaps/>
        </w:rPr>
      </w:pPr>
      <w:r>
        <w:rPr>
          <w:rFonts w:cstheme="minorHAnsi"/>
          <w:b/>
          <w:bCs/>
          <w:smallCaps/>
        </w:rPr>
        <w:t xml:space="preserve">Required </w:t>
      </w:r>
      <w:r w:rsidR="00F14041">
        <w:rPr>
          <w:rFonts w:cstheme="minorHAnsi"/>
          <w:b/>
          <w:bCs/>
          <w:smallCaps/>
        </w:rPr>
        <w:t>Attachments:</w:t>
      </w:r>
    </w:p>
    <w:p w:rsidR="00493E2B" w:rsidRDefault="00493E2B" w:rsidP="000F29AE">
      <w:pPr>
        <w:pStyle w:val="ListParagraph"/>
        <w:numPr>
          <w:ilvl w:val="0"/>
          <w:numId w:val="10"/>
        </w:numPr>
        <w:spacing w:line="240" w:lineRule="auto"/>
        <w:jc w:val="both"/>
      </w:pPr>
      <w:r>
        <w:t>Current year organization-wide budget and year-to-date financial report</w:t>
      </w:r>
    </w:p>
    <w:p w:rsidR="002359D4" w:rsidRDefault="002359D4" w:rsidP="000F29AE">
      <w:pPr>
        <w:pStyle w:val="ListParagraph"/>
        <w:numPr>
          <w:ilvl w:val="0"/>
          <w:numId w:val="10"/>
        </w:numPr>
        <w:spacing w:line="240" w:lineRule="auto"/>
      </w:pPr>
      <w:r>
        <w:t>Organizational background: mission, history and recent accomplishments</w:t>
      </w:r>
    </w:p>
    <w:p w:rsidR="00493E2B" w:rsidRDefault="00493E2B" w:rsidP="000F29AE">
      <w:pPr>
        <w:pStyle w:val="ListParagraph"/>
        <w:numPr>
          <w:ilvl w:val="0"/>
          <w:numId w:val="10"/>
        </w:numPr>
        <w:spacing w:line="240" w:lineRule="auto"/>
        <w:jc w:val="both"/>
      </w:pPr>
      <w:r>
        <w:t>Financial reports/audits for three prior years, including management notes</w:t>
      </w:r>
    </w:p>
    <w:p w:rsidR="00493E2B" w:rsidRDefault="00493E2B" w:rsidP="000F29AE">
      <w:pPr>
        <w:pStyle w:val="ListParagraph"/>
        <w:numPr>
          <w:ilvl w:val="0"/>
          <w:numId w:val="10"/>
        </w:numPr>
        <w:spacing w:line="240" w:lineRule="auto"/>
        <w:jc w:val="both"/>
      </w:pPr>
      <w:r w:rsidRPr="006E1C5E">
        <w:t>Bios of key staff and their role</w:t>
      </w:r>
      <w:r>
        <w:t>s</w:t>
      </w:r>
      <w:r w:rsidRPr="006E1C5E">
        <w:t xml:space="preserve"> in proposed grant</w:t>
      </w:r>
    </w:p>
    <w:p w:rsidR="00493E2B" w:rsidRDefault="00754F35" w:rsidP="000F29AE">
      <w:pPr>
        <w:pStyle w:val="ListParagraph"/>
        <w:numPr>
          <w:ilvl w:val="0"/>
          <w:numId w:val="10"/>
        </w:numPr>
        <w:spacing w:line="240" w:lineRule="auto"/>
        <w:jc w:val="both"/>
      </w:pPr>
      <w:r>
        <w:t xml:space="preserve">List of </w:t>
      </w:r>
      <w:r w:rsidR="00493E2B" w:rsidRPr="006E1C5E">
        <w:t>Board of Directors with affiliations, and if relevant, any advisory boards</w:t>
      </w:r>
    </w:p>
    <w:p w:rsidR="00493E2B" w:rsidRDefault="00493E2B" w:rsidP="000F29AE">
      <w:pPr>
        <w:pStyle w:val="ListParagraph"/>
        <w:numPr>
          <w:ilvl w:val="0"/>
          <w:numId w:val="10"/>
        </w:numPr>
        <w:spacing w:line="240" w:lineRule="auto"/>
        <w:jc w:val="both"/>
      </w:pPr>
      <w:r w:rsidRPr="009A2A0B">
        <w:t>Bios of legal counsel</w:t>
      </w:r>
    </w:p>
    <w:p w:rsidR="00260559" w:rsidRPr="003D5777" w:rsidRDefault="00260559" w:rsidP="000F29AE">
      <w:pPr>
        <w:pStyle w:val="ListParagraph"/>
        <w:numPr>
          <w:ilvl w:val="0"/>
          <w:numId w:val="10"/>
        </w:numPr>
        <w:spacing w:line="240" w:lineRule="auto"/>
        <w:jc w:val="both"/>
      </w:pPr>
      <w:r w:rsidRPr="000D4E64">
        <w:t xml:space="preserve">Work plan showing steps and stages, </w:t>
      </w:r>
      <w:r w:rsidRPr="003D5777">
        <w:t>significant</w:t>
      </w:r>
      <w:r w:rsidRPr="000D4E64">
        <w:t xml:space="preserve"> milestones, and timing</w:t>
      </w:r>
    </w:p>
    <w:p w:rsidR="00F14041" w:rsidRDefault="00F14041" w:rsidP="00D4081B">
      <w:pPr>
        <w:pStyle w:val="Header"/>
        <w:numPr>
          <w:ilvl w:val="0"/>
          <w:numId w:val="2"/>
        </w:numPr>
        <w:tabs>
          <w:tab w:val="clear" w:pos="4680"/>
          <w:tab w:val="clear" w:pos="9360"/>
        </w:tabs>
        <w:spacing w:after="240"/>
        <w:jc w:val="both"/>
        <w:rPr>
          <w:rFonts w:cstheme="minorHAnsi"/>
          <w:b/>
          <w:bCs/>
          <w:smallCaps/>
        </w:rPr>
      </w:pPr>
      <w:r>
        <w:rPr>
          <w:rFonts w:cstheme="minorHAnsi"/>
          <w:b/>
          <w:bCs/>
          <w:smallCaps/>
        </w:rPr>
        <w:t>If Available, Please Also Submit:</w:t>
      </w:r>
    </w:p>
    <w:p w:rsidR="00493E2B" w:rsidRDefault="00493E2B" w:rsidP="000F29AE">
      <w:pPr>
        <w:pStyle w:val="ListParagraph"/>
        <w:numPr>
          <w:ilvl w:val="0"/>
          <w:numId w:val="11"/>
        </w:numPr>
        <w:spacing w:line="240" w:lineRule="auto"/>
        <w:jc w:val="both"/>
      </w:pPr>
      <w:r>
        <w:t>Most recent annual report</w:t>
      </w:r>
    </w:p>
    <w:p w:rsidR="00493E2B" w:rsidRDefault="00493E2B" w:rsidP="000F29AE">
      <w:pPr>
        <w:pStyle w:val="ListParagraph"/>
        <w:numPr>
          <w:ilvl w:val="0"/>
          <w:numId w:val="11"/>
        </w:numPr>
        <w:spacing w:line="240" w:lineRule="auto"/>
        <w:jc w:val="both"/>
      </w:pPr>
      <w:r>
        <w:t>Strategic plan</w:t>
      </w:r>
    </w:p>
    <w:p w:rsidR="00493E2B" w:rsidRDefault="00493E2B" w:rsidP="000F29AE">
      <w:pPr>
        <w:pStyle w:val="ListParagraph"/>
        <w:numPr>
          <w:ilvl w:val="0"/>
          <w:numId w:val="11"/>
        </w:numPr>
        <w:spacing w:line="240" w:lineRule="auto"/>
        <w:jc w:val="both"/>
      </w:pPr>
      <w:r w:rsidRPr="006E1C5E">
        <w:t xml:space="preserve">Theory of change and/or logic models for </w:t>
      </w:r>
      <w:r w:rsidR="00D4081B">
        <w:t>organization</w:t>
      </w:r>
      <w:r w:rsidRPr="006E1C5E">
        <w:t>/program(s)</w:t>
      </w:r>
    </w:p>
    <w:p w:rsidR="00493E2B" w:rsidRDefault="00D4081B" w:rsidP="000F29AE">
      <w:pPr>
        <w:pStyle w:val="ListParagraph"/>
        <w:numPr>
          <w:ilvl w:val="0"/>
          <w:numId w:val="11"/>
        </w:numPr>
        <w:spacing w:line="240" w:lineRule="auto"/>
        <w:jc w:val="both"/>
      </w:pPr>
      <w:r>
        <w:t>Recent organization</w:t>
      </w:r>
      <w:r w:rsidR="00493E2B" w:rsidRPr="003B153A">
        <w:t>/program evaluations</w:t>
      </w:r>
    </w:p>
    <w:p w:rsidR="00493E2B" w:rsidRDefault="00493E2B" w:rsidP="000F29AE">
      <w:pPr>
        <w:pStyle w:val="ListParagraph"/>
        <w:numPr>
          <w:ilvl w:val="0"/>
          <w:numId w:val="11"/>
        </w:numPr>
        <w:spacing w:line="240" w:lineRule="auto"/>
        <w:jc w:val="both"/>
      </w:pPr>
      <w:r w:rsidRPr="006E1C5E">
        <w:t>Fundraising plan, including list of recent and current major funders to your organization, specifically other funders of the initiative described in your grant proposal</w:t>
      </w:r>
    </w:p>
    <w:p w:rsidR="00385F4E" w:rsidRDefault="00385F4E" w:rsidP="00385F4E">
      <w:pPr>
        <w:pStyle w:val="BodyText2"/>
        <w:spacing w:after="240"/>
        <w:jc w:val="both"/>
        <w:rPr>
          <w:rFonts w:asciiTheme="minorHAnsi" w:hAnsiTheme="minorHAnsi" w:cstheme="minorHAnsi"/>
          <w:b/>
          <w:bCs/>
          <w:smallCaps/>
        </w:rPr>
      </w:pPr>
      <w:r>
        <w:rPr>
          <w:rFonts w:asciiTheme="minorHAnsi" w:hAnsiTheme="minorHAnsi" w:cstheme="minorHAnsi"/>
          <w:b/>
          <w:bCs/>
          <w:smallCaps/>
        </w:rPr>
        <w:t xml:space="preserve">Additional Instructions Regarding Proposal </w:t>
      </w:r>
    </w:p>
    <w:p w:rsidR="00260559" w:rsidRDefault="00260559" w:rsidP="00260559">
      <w:pPr>
        <w:pStyle w:val="Header"/>
        <w:numPr>
          <w:ilvl w:val="0"/>
          <w:numId w:val="2"/>
        </w:numPr>
        <w:tabs>
          <w:tab w:val="clear" w:pos="4680"/>
          <w:tab w:val="clear" w:pos="9360"/>
          <w:tab w:val="left" w:pos="720"/>
        </w:tabs>
        <w:jc w:val="both"/>
        <w:rPr>
          <w:rFonts w:cstheme="minorHAnsi"/>
          <w:bCs/>
        </w:rPr>
      </w:pPr>
      <w:r>
        <w:rPr>
          <w:rFonts w:cstheme="minorHAnsi"/>
          <w:bCs/>
        </w:rPr>
        <w:t>Please address all the questions in the guidelines through your proposal. Answers may be provided in a narrative form in a sequence and with headings of your choosing</w:t>
      </w:r>
      <w:bookmarkStart w:id="0" w:name="_GoBack"/>
      <w:bookmarkEnd w:id="0"/>
      <w:r>
        <w:rPr>
          <w:rFonts w:cstheme="minorHAnsi"/>
          <w:bCs/>
        </w:rPr>
        <w:t xml:space="preserve">. </w:t>
      </w:r>
    </w:p>
    <w:p w:rsidR="00260559" w:rsidRDefault="00260559" w:rsidP="00260559">
      <w:pPr>
        <w:pStyle w:val="Header"/>
        <w:numPr>
          <w:ilvl w:val="0"/>
          <w:numId w:val="2"/>
        </w:numPr>
        <w:tabs>
          <w:tab w:val="clear" w:pos="4680"/>
          <w:tab w:val="clear" w:pos="9360"/>
          <w:tab w:val="left" w:pos="720"/>
        </w:tabs>
        <w:jc w:val="both"/>
        <w:rPr>
          <w:rFonts w:cstheme="minorHAnsi"/>
          <w:bCs/>
        </w:rPr>
      </w:pPr>
      <w:r>
        <w:rPr>
          <w:rFonts w:cstheme="minorHAnsi"/>
          <w:bCs/>
        </w:rPr>
        <w:t xml:space="preserve">If there are any questions or required attachments that don’t apply to your grant proposal, please discuss with </w:t>
      </w:r>
      <w:r w:rsidR="009F7124">
        <w:rPr>
          <w:rFonts w:cstheme="minorHAnsi"/>
          <w:bCs/>
        </w:rPr>
        <w:t>your Program Officer</w:t>
      </w:r>
      <w:r>
        <w:rPr>
          <w:rFonts w:cstheme="minorHAnsi"/>
          <w:bCs/>
        </w:rPr>
        <w:t xml:space="preserve"> before making modifications. </w:t>
      </w:r>
    </w:p>
    <w:p w:rsidR="00385F4E" w:rsidRDefault="00385F4E" w:rsidP="00385F4E">
      <w:pPr>
        <w:pStyle w:val="Header"/>
        <w:numPr>
          <w:ilvl w:val="0"/>
          <w:numId w:val="2"/>
        </w:numPr>
        <w:tabs>
          <w:tab w:val="clear" w:pos="4680"/>
          <w:tab w:val="clear" w:pos="9360"/>
          <w:tab w:val="left" w:pos="720"/>
        </w:tabs>
        <w:jc w:val="both"/>
        <w:rPr>
          <w:rFonts w:cstheme="minorHAnsi"/>
          <w:bCs/>
        </w:rPr>
      </w:pPr>
      <w:r>
        <w:rPr>
          <w:rFonts w:cstheme="minorHAnsi"/>
          <w:bCs/>
        </w:rPr>
        <w:t xml:space="preserve">Formatting </w:t>
      </w:r>
      <w:r w:rsidR="000F29AE">
        <w:rPr>
          <w:rFonts w:cstheme="minorHAnsi"/>
          <w:bCs/>
        </w:rPr>
        <w:t>g</w:t>
      </w:r>
      <w:r>
        <w:rPr>
          <w:rFonts w:cstheme="minorHAnsi"/>
          <w:bCs/>
        </w:rPr>
        <w:t>uidance:</w:t>
      </w:r>
    </w:p>
    <w:p w:rsidR="00385F4E" w:rsidRDefault="00385F4E" w:rsidP="000F29AE">
      <w:pPr>
        <w:pStyle w:val="Header"/>
        <w:numPr>
          <w:ilvl w:val="1"/>
          <w:numId w:val="7"/>
        </w:numPr>
        <w:tabs>
          <w:tab w:val="clear" w:pos="4680"/>
          <w:tab w:val="clear" w:pos="9360"/>
        </w:tabs>
        <w:ind w:left="720"/>
        <w:jc w:val="both"/>
        <w:rPr>
          <w:rFonts w:cstheme="minorHAnsi"/>
          <w:bCs/>
        </w:rPr>
      </w:pPr>
      <w:r>
        <w:rPr>
          <w:rFonts w:cstheme="minorHAnsi"/>
          <w:bCs/>
        </w:rPr>
        <w:t xml:space="preserve">Please include page numbers and the date in the footer. </w:t>
      </w:r>
    </w:p>
    <w:p w:rsidR="00385F4E" w:rsidRDefault="00385F4E" w:rsidP="000F29AE">
      <w:pPr>
        <w:pStyle w:val="ListParagraph"/>
        <w:numPr>
          <w:ilvl w:val="1"/>
          <w:numId w:val="7"/>
        </w:numPr>
        <w:ind w:left="720"/>
      </w:pPr>
      <w:r>
        <w:t>For the final proposal, take out mention of “draft” in the header, footer, document title, etc.</w:t>
      </w:r>
    </w:p>
    <w:p w:rsidR="00385F4E" w:rsidRDefault="00385F4E" w:rsidP="000F29AE">
      <w:pPr>
        <w:pStyle w:val="ListParagraph"/>
        <w:numPr>
          <w:ilvl w:val="1"/>
          <w:numId w:val="7"/>
        </w:numPr>
        <w:ind w:left="720"/>
      </w:pPr>
      <w:r w:rsidRPr="00684244">
        <w:t>Please submit</w:t>
      </w:r>
      <w:r w:rsidRPr="006E5F79">
        <w:t xml:space="preserve"> the proposal</w:t>
      </w:r>
      <w:r w:rsidRPr="00684244">
        <w:t xml:space="preserve"> as a Word document, not a PDF</w:t>
      </w:r>
      <w:r>
        <w:t>.</w:t>
      </w:r>
    </w:p>
    <w:p w:rsidR="00385F4E" w:rsidRPr="000517C6" w:rsidRDefault="00385F4E" w:rsidP="000F29AE">
      <w:pPr>
        <w:pStyle w:val="ListParagraph"/>
        <w:numPr>
          <w:ilvl w:val="1"/>
          <w:numId w:val="7"/>
        </w:numPr>
        <w:ind w:left="720"/>
      </w:pPr>
      <w:r w:rsidRPr="006E5F79">
        <w:t xml:space="preserve">Use </w:t>
      </w:r>
      <w:r>
        <w:t>standard serif or non-serif fonts (e.g., Calibri, Arial, Times New Roman) and standard font size (10-12).</w:t>
      </w:r>
    </w:p>
    <w:p w:rsidR="00D4081B" w:rsidRDefault="00D4081B" w:rsidP="00493E2B">
      <w:pPr>
        <w:pStyle w:val="BodyText2"/>
        <w:spacing w:after="240"/>
        <w:jc w:val="both"/>
        <w:rPr>
          <w:rFonts w:asciiTheme="minorHAnsi" w:hAnsiTheme="minorHAnsi" w:cstheme="minorHAnsi"/>
          <w:b/>
          <w:bCs/>
          <w:smallCaps/>
        </w:rPr>
      </w:pPr>
    </w:p>
    <w:p w:rsidR="00493E2B" w:rsidRPr="00330F3C" w:rsidRDefault="00493E2B" w:rsidP="00493E2B">
      <w:pPr>
        <w:pStyle w:val="BodyText2"/>
        <w:spacing w:after="240"/>
        <w:jc w:val="both"/>
        <w:rPr>
          <w:rFonts w:asciiTheme="minorHAnsi" w:hAnsiTheme="minorHAnsi" w:cstheme="minorHAnsi"/>
          <w:b/>
          <w:sz w:val="26"/>
          <w:szCs w:val="26"/>
        </w:rPr>
      </w:pPr>
      <w:r>
        <w:rPr>
          <w:rFonts w:asciiTheme="minorHAnsi" w:hAnsiTheme="minorHAnsi" w:cstheme="minorHAnsi"/>
          <w:b/>
          <w:bCs/>
          <w:smallCaps/>
        </w:rPr>
        <w:lastRenderedPageBreak/>
        <w:t>Approval Process</w:t>
      </w:r>
    </w:p>
    <w:p w:rsidR="000D5532" w:rsidRDefault="00E1211C" w:rsidP="00493E2B">
      <w:pPr>
        <w:pStyle w:val="BodyText2"/>
        <w:spacing w:after="240"/>
        <w:jc w:val="both"/>
        <w:rPr>
          <w:rFonts w:asciiTheme="minorHAnsi" w:hAnsiTheme="minorHAnsi" w:cstheme="minorHAnsi"/>
          <w:szCs w:val="22"/>
        </w:rPr>
      </w:pPr>
      <w:r>
        <w:rPr>
          <w:rFonts w:asciiTheme="minorHAnsi" w:hAnsiTheme="minorHAnsi" w:cstheme="minorHAnsi"/>
          <w:szCs w:val="22"/>
        </w:rPr>
        <w:t xml:space="preserve">The Foundation reviews invited proposals on a rolling basis. Once a submission is complete, decisions can be made within three months in most cases. </w:t>
      </w:r>
      <w:r>
        <w:rPr>
          <w:rFonts w:asciiTheme="minorHAnsi" w:hAnsiTheme="minorHAnsi"/>
        </w:rPr>
        <w:t>Approved organizations</w:t>
      </w:r>
      <w:r w:rsidRPr="00287F00">
        <w:rPr>
          <w:rFonts w:asciiTheme="minorHAnsi" w:hAnsiTheme="minorHAnsi"/>
        </w:rPr>
        <w:t xml:space="preserve"> will be asked to sign a Grant Agreement which will specify the grant payment schedule and reporting requirements. All documents</w:t>
      </w:r>
      <w:r>
        <w:rPr>
          <w:rFonts w:asciiTheme="minorHAnsi" w:hAnsiTheme="minorHAnsi"/>
        </w:rPr>
        <w:t xml:space="preserve"> (including but not limited to the final proposal, proposal attachments, the Grant Agreement, and reports)</w:t>
      </w:r>
      <w:r w:rsidRPr="00287F00">
        <w:rPr>
          <w:rFonts w:asciiTheme="minorHAnsi" w:hAnsiTheme="minorHAnsi"/>
        </w:rPr>
        <w:t xml:space="preserve"> should be su</w:t>
      </w:r>
      <w:r>
        <w:rPr>
          <w:rFonts w:asciiTheme="minorHAnsi" w:hAnsiTheme="minorHAnsi"/>
        </w:rPr>
        <w:t>b</w:t>
      </w:r>
      <w:r w:rsidRPr="00287F00">
        <w:rPr>
          <w:rFonts w:asciiTheme="minorHAnsi" w:hAnsiTheme="minorHAnsi"/>
        </w:rPr>
        <w:t>mitted through the Grants Portal.</w:t>
      </w:r>
      <w:r>
        <w:rPr>
          <w:rFonts w:asciiTheme="minorHAnsi" w:hAnsiTheme="minorHAnsi" w:cstheme="minorHAnsi"/>
          <w:szCs w:val="22"/>
        </w:rPr>
        <w:t xml:space="preserve"> </w:t>
      </w:r>
    </w:p>
    <w:p w:rsidR="00493E2B" w:rsidRPr="00330F3C" w:rsidRDefault="00493E2B" w:rsidP="00493E2B">
      <w:pPr>
        <w:pStyle w:val="BodyText2"/>
        <w:spacing w:after="240"/>
        <w:jc w:val="both"/>
        <w:rPr>
          <w:rFonts w:asciiTheme="minorHAnsi" w:hAnsiTheme="minorHAnsi" w:cstheme="minorHAnsi"/>
          <w:b/>
          <w:sz w:val="26"/>
          <w:szCs w:val="26"/>
        </w:rPr>
      </w:pPr>
      <w:r>
        <w:rPr>
          <w:rFonts w:asciiTheme="minorHAnsi" w:hAnsiTheme="minorHAnsi" w:cstheme="minorHAnsi"/>
          <w:b/>
          <w:bCs/>
          <w:smallCaps/>
        </w:rPr>
        <w:t>Additional Notes</w:t>
      </w:r>
    </w:p>
    <w:p w:rsidR="0080378A" w:rsidRDefault="00493E2B" w:rsidP="007A33CA">
      <w:pPr>
        <w:spacing w:after="240" w:line="240" w:lineRule="auto"/>
        <w:jc w:val="both"/>
        <w:rPr>
          <w:rFonts w:cstheme="minorHAnsi"/>
        </w:rPr>
      </w:pPr>
      <w:r>
        <w:rPr>
          <w:rFonts w:cstheme="minorHAnsi"/>
        </w:rPr>
        <w:t>T</w:t>
      </w:r>
      <w:r w:rsidRPr="00A97440">
        <w:rPr>
          <w:rFonts w:cstheme="minorHAnsi"/>
        </w:rPr>
        <w:t>he Foundation does not provide endowment funding and does</w:t>
      </w:r>
      <w:r w:rsidR="007A33CA">
        <w:rPr>
          <w:rFonts w:cstheme="minorHAnsi"/>
        </w:rPr>
        <w:t xml:space="preserve"> not make international grants.</w:t>
      </w:r>
    </w:p>
    <w:p w:rsidR="007A33CA" w:rsidRDefault="007A33CA">
      <w:pPr>
        <w:rPr>
          <w:rFonts w:cstheme="minorHAnsi"/>
        </w:rPr>
      </w:pPr>
      <w:r>
        <w:rPr>
          <w:rFonts w:cstheme="minorHAnsi"/>
        </w:rPr>
        <w:br w:type="page"/>
      </w:r>
    </w:p>
    <w:p w:rsidR="00D74399" w:rsidRDefault="00D74399" w:rsidP="00D74399">
      <w:pPr>
        <w:spacing w:after="0" w:line="240" w:lineRule="auto"/>
        <w:jc w:val="center"/>
        <w:rPr>
          <w:rFonts w:eastAsia="Times New Roman"/>
          <w:b/>
          <w:bCs/>
          <w:sz w:val="26"/>
          <w:szCs w:val="26"/>
        </w:rPr>
      </w:pPr>
      <w:r>
        <w:rPr>
          <w:rFonts w:eastAsia="Times New Roman"/>
          <w:b/>
          <w:bCs/>
          <w:sz w:val="26"/>
          <w:szCs w:val="26"/>
        </w:rPr>
        <w:lastRenderedPageBreak/>
        <w:t>INDIRECT COSTS POLICY</w:t>
      </w:r>
    </w:p>
    <w:p w:rsidR="00D74399" w:rsidRDefault="00D74399" w:rsidP="00D74399">
      <w:pPr>
        <w:spacing w:after="0" w:line="240" w:lineRule="auto"/>
        <w:rPr>
          <w:rFonts w:eastAsia="Times"/>
          <w:b/>
        </w:rPr>
      </w:pPr>
    </w:p>
    <w:p w:rsidR="00D74399" w:rsidRDefault="00D74399" w:rsidP="00D74399">
      <w:pPr>
        <w:spacing w:after="0" w:line="240" w:lineRule="auto"/>
        <w:rPr>
          <w:rFonts w:eastAsia="Times"/>
        </w:rPr>
      </w:pPr>
      <w:r>
        <w:rPr>
          <w:rFonts w:eastAsia="Times"/>
        </w:rPr>
        <w:t xml:space="preserve">The S.D. Bechtel, Jr. Foundation offers funding for both direct and indirect costs for </w:t>
      </w:r>
      <w:r>
        <w:rPr>
          <w:rFonts w:eastAsia="Times"/>
          <w:u w:val="single"/>
        </w:rPr>
        <w:t>project and program support grants.</w:t>
      </w:r>
    </w:p>
    <w:p w:rsidR="00D74399" w:rsidRDefault="00D74399" w:rsidP="00D74399">
      <w:pPr>
        <w:spacing w:after="0" w:line="240" w:lineRule="auto"/>
        <w:rPr>
          <w:rFonts w:eastAsia="Times"/>
        </w:rPr>
      </w:pPr>
    </w:p>
    <w:p w:rsidR="00D74399" w:rsidRDefault="00D74399" w:rsidP="00D74399">
      <w:pPr>
        <w:spacing w:after="0" w:line="240" w:lineRule="auto"/>
        <w:rPr>
          <w:rFonts w:eastAsia="Times"/>
          <w:b/>
        </w:rPr>
      </w:pPr>
      <w:r>
        <w:rPr>
          <w:rFonts w:eastAsia="Times"/>
          <w:b/>
        </w:rPr>
        <w:t>Definitions</w:t>
      </w:r>
    </w:p>
    <w:p w:rsidR="00D74399" w:rsidRDefault="00D74399" w:rsidP="00D74399">
      <w:pPr>
        <w:spacing w:after="0" w:line="240" w:lineRule="auto"/>
        <w:rPr>
          <w:rFonts w:eastAsia="Times"/>
        </w:rPr>
      </w:pPr>
      <w:r>
        <w:rPr>
          <w:rFonts w:eastAsia="Times"/>
          <w:b/>
        </w:rPr>
        <w:t xml:space="preserve">Direct costs are those costs </w:t>
      </w:r>
      <w:r>
        <w:rPr>
          <w:rFonts w:eastAsia="Times"/>
          <w:b/>
          <w:iCs/>
        </w:rPr>
        <w:t>directly attributable to the design, planning, implementation, and evaluation of a project or program</w:t>
      </w:r>
      <w:r>
        <w:rPr>
          <w:rFonts w:eastAsia="Times"/>
          <w:b/>
        </w:rPr>
        <w:t>.</w:t>
      </w:r>
      <w:r>
        <w:rPr>
          <w:rFonts w:eastAsia="Times"/>
        </w:rPr>
        <w:t xml:space="preserve"> Direct costs generally include: salaries and benefits of personnel who implement the project/program, related professional services, specific facilities, materials, and equipment as well as subcontracts or sub-grants, and other resources specifically required </w:t>
      </w:r>
      <w:proofErr w:type="gramStart"/>
      <w:r>
        <w:rPr>
          <w:rFonts w:eastAsia="Times"/>
        </w:rPr>
        <w:t>to carry</w:t>
      </w:r>
      <w:proofErr w:type="gramEnd"/>
      <w:r>
        <w:rPr>
          <w:rFonts w:eastAsia="Times"/>
        </w:rPr>
        <w:t xml:space="preserve"> out the project/program.   </w:t>
      </w:r>
    </w:p>
    <w:p w:rsidR="00D74399" w:rsidRDefault="00D74399" w:rsidP="00D74399">
      <w:pPr>
        <w:spacing w:after="0" w:line="240" w:lineRule="auto"/>
        <w:rPr>
          <w:rFonts w:eastAsia="Times"/>
        </w:rPr>
      </w:pPr>
    </w:p>
    <w:p w:rsidR="00D74399" w:rsidRDefault="00D74399" w:rsidP="00D74399">
      <w:pPr>
        <w:spacing w:line="240" w:lineRule="auto"/>
        <w:rPr>
          <w:rFonts w:eastAsia="Times"/>
        </w:rPr>
      </w:pPr>
      <w:r>
        <w:rPr>
          <w:rFonts w:eastAsia="Times"/>
        </w:rPr>
        <w:t xml:space="preserve">The Foundation also funds, within reason, indirect costs associated with funded projects and programs. The Foundation defines </w:t>
      </w:r>
      <w:r>
        <w:rPr>
          <w:rFonts w:eastAsia="Times"/>
          <w:b/>
        </w:rPr>
        <w:t>indirect costs as general or administrative costs that are necessary to implement the funded project/program but that are not captured within the direct costs</w:t>
      </w:r>
      <w:r>
        <w:rPr>
          <w:rFonts w:eastAsia="Times"/>
        </w:rPr>
        <w:t xml:space="preserve"> or the line-item budget of the project itself. Funding indirect costs helps to ensure that the Foundation contributes to the true cost incurred by the grantee in carrying out the </w:t>
      </w:r>
      <w:proofErr w:type="gramStart"/>
      <w:r>
        <w:rPr>
          <w:rFonts w:eastAsia="Times"/>
        </w:rPr>
        <w:t>funded  project</w:t>
      </w:r>
      <w:proofErr w:type="gramEnd"/>
      <w:r>
        <w:rPr>
          <w:rFonts w:eastAsia="Times"/>
        </w:rPr>
        <w:t xml:space="preserve">/program. </w:t>
      </w:r>
    </w:p>
    <w:p w:rsidR="00D74399" w:rsidRDefault="00D74399" w:rsidP="00D74399">
      <w:pPr>
        <w:spacing w:line="240" w:lineRule="auto"/>
        <w:rPr>
          <w:rFonts w:eastAsia="Times"/>
        </w:rPr>
      </w:pPr>
      <w:r>
        <w:rPr>
          <w:rFonts w:eastAsia="Times"/>
        </w:rPr>
        <w:t xml:space="preserve">Indirect costs may include the following general and administrative costs: office supplies; bank, payroll processing or audit fees; liability insurance; rent; utilities; telecommunications and other IT (if not already included in the direct costs of a project/program); general equipment purchase or maintenance; and salaries and benefits of executive or administrative personnel who may not be directly engaged in the project. Indirect costs must be listed in the grant budget as a line item and identified as such. </w:t>
      </w:r>
    </w:p>
    <w:p w:rsidR="00D74399" w:rsidRDefault="00D74399" w:rsidP="00D74399">
      <w:pPr>
        <w:spacing w:after="0" w:line="240" w:lineRule="auto"/>
        <w:rPr>
          <w:rFonts w:eastAsia="Times"/>
          <w:b/>
        </w:rPr>
      </w:pPr>
      <w:r>
        <w:rPr>
          <w:rFonts w:eastAsia="Times"/>
          <w:b/>
        </w:rPr>
        <w:t>Exclusions</w:t>
      </w:r>
    </w:p>
    <w:p w:rsidR="00D74399" w:rsidRDefault="00D74399" w:rsidP="00D74399">
      <w:pPr>
        <w:spacing w:after="0" w:line="240" w:lineRule="auto"/>
        <w:rPr>
          <w:rFonts w:eastAsia="Times"/>
        </w:rPr>
      </w:pPr>
      <w:r>
        <w:rPr>
          <w:rFonts w:eastAsia="Times"/>
        </w:rPr>
        <w:t>The following are excluded from calculations of indirect costs: fees for subcontractors, re-granting, and/or major one-time capital expenditures, such as capital renovations or capital purchases. In addition, because core support grants support the organization as a whole, the Foundation does not offer a separate line item for indirect costs in connection with these grants.</w:t>
      </w:r>
    </w:p>
    <w:p w:rsidR="00D74399" w:rsidRDefault="00D74399" w:rsidP="00D74399">
      <w:pPr>
        <w:spacing w:after="0" w:line="240" w:lineRule="auto"/>
        <w:rPr>
          <w:rFonts w:eastAsia="Times"/>
        </w:rPr>
      </w:pPr>
    </w:p>
    <w:p w:rsidR="00D74399" w:rsidRDefault="00D74399" w:rsidP="00D74399">
      <w:pPr>
        <w:spacing w:after="0" w:line="240" w:lineRule="auto"/>
        <w:rPr>
          <w:rFonts w:eastAsia="Times"/>
          <w:b/>
        </w:rPr>
      </w:pPr>
      <w:r>
        <w:rPr>
          <w:rFonts w:eastAsia="Times"/>
          <w:b/>
        </w:rPr>
        <w:t>Rate and Calculations</w:t>
      </w:r>
    </w:p>
    <w:p w:rsidR="00D74399" w:rsidRDefault="00D74399" w:rsidP="00D74399">
      <w:pPr>
        <w:spacing w:after="0" w:line="240" w:lineRule="auto"/>
      </w:pPr>
      <w:r>
        <w:rPr>
          <w:rFonts w:eastAsia="Times"/>
        </w:rPr>
        <w:t>T</w:t>
      </w:r>
      <w:r>
        <w:t xml:space="preserve">he Foundation allows for an indirect-cost allocation of up to 15%. The exact percentage will be determined during the grant review and development process.  In many grants, the Foundation anticipates an indirect-cost allocation less than the maximum allowable rate.  </w:t>
      </w:r>
    </w:p>
    <w:p w:rsidR="00D74399" w:rsidRDefault="00D74399" w:rsidP="00D74399">
      <w:pPr>
        <w:spacing w:after="0" w:line="240" w:lineRule="auto"/>
      </w:pPr>
    </w:p>
    <w:p w:rsidR="00D74399" w:rsidRDefault="00D74399" w:rsidP="00D74399">
      <w:pPr>
        <w:spacing w:after="0" w:line="240" w:lineRule="auto"/>
      </w:pPr>
      <w:r>
        <w:t>Calculations for indirect costs will be thoroughly reviewed by Foundation staff for accuracy and applicability to the project/program.  Indirect costs should be contained in the total amount requested, which is generally agreed upon between your organization and Foundation staff when the proposal is invited. Indirect costs amounts are not considered in addition to the grant amount under consideration.</w:t>
      </w:r>
    </w:p>
    <w:p w:rsidR="00D74399" w:rsidRDefault="00D74399" w:rsidP="00D74399">
      <w:pPr>
        <w:spacing w:after="0" w:line="240" w:lineRule="auto"/>
      </w:pPr>
    </w:p>
    <w:p w:rsidR="00D74399" w:rsidRDefault="00D74399" w:rsidP="00D74399">
      <w:pPr>
        <w:spacing w:after="0" w:line="240" w:lineRule="auto"/>
        <w:jc w:val="center"/>
      </w:pPr>
      <w:r>
        <w:rPr>
          <w:rFonts w:eastAsia="Times New Roman"/>
          <w:b/>
          <w:bCs/>
          <w:sz w:val="26"/>
          <w:szCs w:val="26"/>
        </w:rPr>
        <w:t>SPONSORED PROJECTS POLICY</w:t>
      </w:r>
    </w:p>
    <w:p w:rsidR="00D74399" w:rsidRDefault="00D74399" w:rsidP="00D74399">
      <w:pPr>
        <w:spacing w:after="0" w:line="240" w:lineRule="auto"/>
        <w:jc w:val="center"/>
        <w:rPr>
          <w:rFonts w:eastAsia="Times New Roman"/>
          <w:bCs/>
        </w:rPr>
      </w:pPr>
    </w:p>
    <w:p w:rsidR="007A33CA" w:rsidRPr="007A33CA" w:rsidRDefault="00D74399" w:rsidP="00D74399">
      <w:pPr>
        <w:spacing w:line="240" w:lineRule="auto"/>
      </w:pPr>
      <w:r>
        <w:t>Although the Foundation will not pay indirect costs on subcontracted amounts there is an exception for projects under the aegis of a legitimate fiscal sponsor. In those cases, grantees may expect the Foundation’s grant to cover a reasonable fiscal sponsor fee. According to the National Network of Fiscal Sponsors, the industry standard for comprehensive fiscal sponsor services is 10%.</w:t>
      </w:r>
    </w:p>
    <w:sectPr w:rsidR="007A33CA" w:rsidRPr="007A33CA" w:rsidSect="00C43D86">
      <w:headerReference w:type="default" r:id="rId8"/>
      <w:footerReference w:type="default" r:id="rId9"/>
      <w:pgSz w:w="12240" w:h="15840"/>
      <w:pgMar w:top="18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7C" w:rsidRDefault="0018517C" w:rsidP="00C43D86">
      <w:pPr>
        <w:spacing w:after="0" w:line="240" w:lineRule="auto"/>
      </w:pPr>
      <w:r>
        <w:separator/>
      </w:r>
    </w:p>
  </w:endnote>
  <w:endnote w:type="continuationSeparator" w:id="0">
    <w:p w:rsidR="0018517C" w:rsidRDefault="0018517C" w:rsidP="00C4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3C" w:rsidRPr="007A33CA" w:rsidRDefault="007A33CA" w:rsidP="007A33CA">
    <w:pPr>
      <w:pStyle w:val="Footer"/>
      <w:pBdr>
        <w:top w:val="thinThickSmallGap" w:sz="24" w:space="1" w:color="622423" w:themeColor="accent2" w:themeShade="7F"/>
      </w:pBdr>
      <w:rPr>
        <w:rFonts w:eastAsiaTheme="majorEastAsia" w:cstheme="majorBidi"/>
        <w:i/>
      </w:rPr>
    </w:pPr>
    <w:r w:rsidRPr="00AC4E4C">
      <w:rPr>
        <w:rFonts w:eastAsiaTheme="majorEastAsia" w:cstheme="majorBidi"/>
        <w:i/>
      </w:rPr>
      <w:t>Updated as of</w:t>
    </w:r>
    <w:r>
      <w:rPr>
        <w:rFonts w:eastAsiaTheme="majorEastAsia" w:cstheme="majorBidi"/>
        <w:i/>
      </w:rPr>
      <w:t xml:space="preserve"> </w:t>
    </w:r>
    <w:r w:rsidRPr="00AC4E4C">
      <w:rPr>
        <w:rFonts w:eastAsiaTheme="majorEastAsia" w:cstheme="majorBidi"/>
        <w:i/>
      </w:rPr>
      <w:fldChar w:fldCharType="begin"/>
    </w:r>
    <w:r w:rsidRPr="00AC4E4C">
      <w:rPr>
        <w:rFonts w:eastAsiaTheme="majorEastAsia" w:cstheme="majorBidi"/>
        <w:i/>
      </w:rPr>
      <w:instrText xml:space="preserve"> DATE \@ "MMMM d, yyyy" </w:instrText>
    </w:r>
    <w:r w:rsidRPr="00AC4E4C">
      <w:rPr>
        <w:rFonts w:eastAsiaTheme="majorEastAsia" w:cstheme="majorBidi"/>
        <w:i/>
      </w:rPr>
      <w:fldChar w:fldCharType="separate"/>
    </w:r>
    <w:r w:rsidR="00D4081B">
      <w:rPr>
        <w:rFonts w:eastAsiaTheme="majorEastAsia" w:cstheme="majorBidi"/>
        <w:i/>
        <w:noProof/>
      </w:rPr>
      <w:t>June 22, 2015</w:t>
    </w:r>
    <w:r w:rsidRPr="00AC4E4C">
      <w:rPr>
        <w:rFonts w:eastAsiaTheme="majorEastAsia" w:cstheme="majorBidi"/>
        <w:i/>
      </w:rPr>
      <w:fldChar w:fldCharType="end"/>
    </w:r>
    <w:r w:rsidRPr="00AC4E4C">
      <w:rPr>
        <w:rFonts w:eastAsiaTheme="majorEastAsia" w:cstheme="majorBidi"/>
        <w:i/>
      </w:rPr>
      <w:ptab w:relativeTo="margin" w:alignment="right" w:leader="none"/>
    </w:r>
    <w:r w:rsidRPr="00AC4E4C">
      <w:rPr>
        <w:rFonts w:eastAsiaTheme="majorEastAsia" w:cstheme="majorBidi"/>
        <w:i/>
      </w:rPr>
      <w:t xml:space="preserve">Page </w:t>
    </w:r>
    <w:r w:rsidRPr="00AC4E4C">
      <w:rPr>
        <w:rFonts w:eastAsiaTheme="minorEastAsia"/>
        <w:i/>
      </w:rPr>
      <w:fldChar w:fldCharType="begin"/>
    </w:r>
    <w:r w:rsidRPr="00AC4E4C">
      <w:rPr>
        <w:i/>
      </w:rPr>
      <w:instrText xml:space="preserve"> PAGE   \* MERGEFORMAT </w:instrText>
    </w:r>
    <w:r w:rsidRPr="00AC4E4C">
      <w:rPr>
        <w:rFonts w:eastAsiaTheme="minorEastAsia"/>
        <w:i/>
      </w:rPr>
      <w:fldChar w:fldCharType="separate"/>
    </w:r>
    <w:r w:rsidR="00D4081B" w:rsidRPr="00D4081B">
      <w:rPr>
        <w:rFonts w:eastAsiaTheme="majorEastAsia" w:cstheme="majorBidi"/>
        <w:i/>
        <w:noProof/>
      </w:rPr>
      <w:t>1</w:t>
    </w:r>
    <w:r w:rsidRPr="00AC4E4C">
      <w:rPr>
        <w:rFonts w:eastAsiaTheme="majorEastAsia" w:cstheme="majorBidi"/>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7C" w:rsidRDefault="0018517C" w:rsidP="00C43D86">
      <w:pPr>
        <w:spacing w:after="0" w:line="240" w:lineRule="auto"/>
      </w:pPr>
      <w:r>
        <w:separator/>
      </w:r>
    </w:p>
  </w:footnote>
  <w:footnote w:type="continuationSeparator" w:id="0">
    <w:p w:rsidR="0018517C" w:rsidRDefault="0018517C" w:rsidP="00C43D86">
      <w:pPr>
        <w:spacing w:after="0" w:line="240" w:lineRule="auto"/>
      </w:pPr>
      <w:r>
        <w:continuationSeparator/>
      </w:r>
    </w:p>
  </w:footnote>
  <w:footnote w:id="1">
    <w:p w:rsidR="00260559" w:rsidRDefault="00260559" w:rsidP="00260559">
      <w:pPr>
        <w:pStyle w:val="FootnoteText"/>
      </w:pPr>
      <w:r>
        <w:rPr>
          <w:rStyle w:val="FootnoteReference"/>
        </w:rPr>
        <w:footnoteRef/>
      </w:r>
      <w:r>
        <w:t xml:space="preserve"> SMART: Specific, Measurable, Attainable, Results-Focused and Time-Specific.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3C" w:rsidRDefault="00C0063C" w:rsidP="00C43D86">
    <w:pPr>
      <w:pStyle w:val="Header"/>
      <w:pBdr>
        <w:bottom w:val="thickThinSmallGap" w:sz="24" w:space="6" w:color="622423" w:themeColor="accent2" w:themeShade="7F"/>
      </w:pBdr>
      <w:jc w:val="center"/>
      <w:rPr>
        <w:rFonts w:asciiTheme="majorHAnsi" w:eastAsiaTheme="majorEastAsia" w:hAnsiTheme="majorHAnsi" w:cstheme="majorBidi"/>
        <w:sz w:val="32"/>
        <w:szCs w:val="32"/>
      </w:rPr>
    </w:pPr>
    <w:r w:rsidRPr="009E578C">
      <w:rPr>
        <w:b/>
        <w:caps/>
        <w:noProof/>
        <w:sz w:val="24"/>
        <w:szCs w:val="24"/>
      </w:rPr>
      <w:drawing>
        <wp:anchor distT="0" distB="0" distL="114300" distR="114300" simplePos="0" relativeHeight="251659264" behindDoc="0" locked="0" layoutInCell="1" allowOverlap="1" wp14:anchorId="1A2312A4" wp14:editId="4E8EE86E">
          <wp:simplePos x="0" y="0"/>
          <wp:positionH relativeFrom="margin">
            <wp:posOffset>1943100</wp:posOffset>
          </wp:positionH>
          <wp:positionV relativeFrom="paragraph">
            <wp:posOffset>-231140</wp:posOffset>
          </wp:positionV>
          <wp:extent cx="2133600" cy="604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SDBJFoundation Logo_For Access Repor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04520"/>
                  </a:xfrm>
                  <a:prstGeom prst="rect">
                    <a:avLst/>
                  </a:prstGeom>
                </pic:spPr>
              </pic:pic>
            </a:graphicData>
          </a:graphic>
          <wp14:sizeRelH relativeFrom="page">
            <wp14:pctWidth>0</wp14:pctWidth>
          </wp14:sizeRelH>
          <wp14:sizeRelV relativeFrom="page">
            <wp14:pctHeight>0</wp14:pctHeight>
          </wp14:sizeRelV>
        </wp:anchor>
      </w:drawing>
    </w:r>
  </w:p>
  <w:p w:rsidR="00C0063C" w:rsidRDefault="00C0063C" w:rsidP="00C43D86">
    <w:pPr>
      <w:pStyle w:val="Header"/>
      <w:pBdr>
        <w:bottom w:val="thickThinSmallGap" w:sz="24" w:space="6" w:color="622423" w:themeColor="accent2" w:themeShade="7F"/>
      </w:pBdr>
      <w:jc w:val="center"/>
      <w:rPr>
        <w:rFonts w:asciiTheme="majorHAnsi" w:eastAsiaTheme="majorEastAsia" w:hAnsiTheme="majorHAnsi" w:cstheme="majorBid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44B"/>
    <w:multiLevelType w:val="hybridMultilevel"/>
    <w:tmpl w:val="517C5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2599F"/>
    <w:multiLevelType w:val="hybridMultilevel"/>
    <w:tmpl w:val="5740853C"/>
    <w:lvl w:ilvl="0" w:tplc="CC22D63C">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FEA339D"/>
    <w:multiLevelType w:val="hybridMultilevel"/>
    <w:tmpl w:val="2708C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10989"/>
    <w:multiLevelType w:val="hybridMultilevel"/>
    <w:tmpl w:val="21900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1F296F"/>
    <w:multiLevelType w:val="hybridMultilevel"/>
    <w:tmpl w:val="950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F0C04"/>
    <w:multiLevelType w:val="hybridMultilevel"/>
    <w:tmpl w:val="2C5E857A"/>
    <w:lvl w:ilvl="0" w:tplc="04090001">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6E3365F"/>
    <w:multiLevelType w:val="hybridMultilevel"/>
    <w:tmpl w:val="31B8B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C623F"/>
    <w:multiLevelType w:val="hybridMultilevel"/>
    <w:tmpl w:val="DF508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06FE9"/>
    <w:multiLevelType w:val="hybridMultilevel"/>
    <w:tmpl w:val="0A3E711A"/>
    <w:lvl w:ilvl="0" w:tplc="04090001">
      <w:start w:val="1"/>
      <w:numFmt w:val="bullet"/>
      <w:lvlText w:val=""/>
      <w:lvlJc w:val="left"/>
      <w:pPr>
        <w:ind w:left="360" w:hanging="360"/>
      </w:pPr>
      <w:rPr>
        <w:rFonts w:ascii="Symbol" w:hAnsi="Symbol"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6AE551C"/>
    <w:multiLevelType w:val="hybridMultilevel"/>
    <w:tmpl w:val="DF508E9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86"/>
    <w:rsid w:val="000437CB"/>
    <w:rsid w:val="00050A86"/>
    <w:rsid w:val="00051892"/>
    <w:rsid w:val="000606C2"/>
    <w:rsid w:val="00065B8E"/>
    <w:rsid w:val="00075654"/>
    <w:rsid w:val="000A148D"/>
    <w:rsid w:val="000C40DE"/>
    <w:rsid w:val="000D5532"/>
    <w:rsid w:val="000F0BCC"/>
    <w:rsid w:val="000F29AE"/>
    <w:rsid w:val="0011261C"/>
    <w:rsid w:val="00116D7C"/>
    <w:rsid w:val="00164ED5"/>
    <w:rsid w:val="0018517C"/>
    <w:rsid w:val="00185F9C"/>
    <w:rsid w:val="001C1E58"/>
    <w:rsid w:val="001F771A"/>
    <w:rsid w:val="0020770E"/>
    <w:rsid w:val="00226E98"/>
    <w:rsid w:val="002359D4"/>
    <w:rsid w:val="002545F7"/>
    <w:rsid w:val="00260559"/>
    <w:rsid w:val="002716D3"/>
    <w:rsid w:val="002C7422"/>
    <w:rsid w:val="00321734"/>
    <w:rsid w:val="00385F4E"/>
    <w:rsid w:val="003917FF"/>
    <w:rsid w:val="003939D4"/>
    <w:rsid w:val="003D1CD3"/>
    <w:rsid w:val="004234F6"/>
    <w:rsid w:val="00493E2B"/>
    <w:rsid w:val="004D3D10"/>
    <w:rsid w:val="0052344F"/>
    <w:rsid w:val="005267E6"/>
    <w:rsid w:val="00534283"/>
    <w:rsid w:val="005653D2"/>
    <w:rsid w:val="00584F3E"/>
    <w:rsid w:val="005D1726"/>
    <w:rsid w:val="00613E66"/>
    <w:rsid w:val="006328D7"/>
    <w:rsid w:val="006D3760"/>
    <w:rsid w:val="006F4EE0"/>
    <w:rsid w:val="00710F05"/>
    <w:rsid w:val="007162E5"/>
    <w:rsid w:val="00754F35"/>
    <w:rsid w:val="00772102"/>
    <w:rsid w:val="00775B81"/>
    <w:rsid w:val="00796681"/>
    <w:rsid w:val="007975C7"/>
    <w:rsid w:val="007A33CA"/>
    <w:rsid w:val="007D4831"/>
    <w:rsid w:val="007E400B"/>
    <w:rsid w:val="007F1E36"/>
    <w:rsid w:val="0080378A"/>
    <w:rsid w:val="00886B63"/>
    <w:rsid w:val="008F538A"/>
    <w:rsid w:val="00946A1D"/>
    <w:rsid w:val="009551D4"/>
    <w:rsid w:val="00966810"/>
    <w:rsid w:val="00992E6D"/>
    <w:rsid w:val="009A2A0B"/>
    <w:rsid w:val="009A2B4C"/>
    <w:rsid w:val="009D17BD"/>
    <w:rsid w:val="009D2152"/>
    <w:rsid w:val="009F7124"/>
    <w:rsid w:val="00A32E58"/>
    <w:rsid w:val="00A4431E"/>
    <w:rsid w:val="00A727E8"/>
    <w:rsid w:val="00A83024"/>
    <w:rsid w:val="00AB7A8F"/>
    <w:rsid w:val="00B0538A"/>
    <w:rsid w:val="00B10D8D"/>
    <w:rsid w:val="00B12CA6"/>
    <w:rsid w:val="00B56E1A"/>
    <w:rsid w:val="00B91B17"/>
    <w:rsid w:val="00BC2997"/>
    <w:rsid w:val="00BF47BE"/>
    <w:rsid w:val="00C0063C"/>
    <w:rsid w:val="00C03060"/>
    <w:rsid w:val="00C1246B"/>
    <w:rsid w:val="00C20F76"/>
    <w:rsid w:val="00C43D86"/>
    <w:rsid w:val="00C74C55"/>
    <w:rsid w:val="00C76117"/>
    <w:rsid w:val="00C95AAB"/>
    <w:rsid w:val="00D1171E"/>
    <w:rsid w:val="00D4081B"/>
    <w:rsid w:val="00D67A95"/>
    <w:rsid w:val="00D74399"/>
    <w:rsid w:val="00D964AB"/>
    <w:rsid w:val="00DC111C"/>
    <w:rsid w:val="00DC57D6"/>
    <w:rsid w:val="00E1211C"/>
    <w:rsid w:val="00E15086"/>
    <w:rsid w:val="00E21713"/>
    <w:rsid w:val="00E2245E"/>
    <w:rsid w:val="00E302E3"/>
    <w:rsid w:val="00E7277D"/>
    <w:rsid w:val="00EB6A0C"/>
    <w:rsid w:val="00EE6DE6"/>
    <w:rsid w:val="00EF34C8"/>
    <w:rsid w:val="00EF5445"/>
    <w:rsid w:val="00F123A5"/>
    <w:rsid w:val="00F14041"/>
    <w:rsid w:val="00F24FBD"/>
    <w:rsid w:val="00F4693C"/>
    <w:rsid w:val="00F91F44"/>
    <w:rsid w:val="00FB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86"/>
  </w:style>
  <w:style w:type="paragraph" w:styleId="Footer">
    <w:name w:val="footer"/>
    <w:basedOn w:val="Normal"/>
    <w:link w:val="FooterChar"/>
    <w:uiPriority w:val="99"/>
    <w:unhideWhenUsed/>
    <w:rsid w:val="00C4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86"/>
  </w:style>
  <w:style w:type="paragraph" w:styleId="BalloonText">
    <w:name w:val="Balloon Text"/>
    <w:basedOn w:val="Normal"/>
    <w:link w:val="BalloonTextChar"/>
    <w:uiPriority w:val="99"/>
    <w:semiHidden/>
    <w:unhideWhenUsed/>
    <w:rsid w:val="00C4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86"/>
    <w:rPr>
      <w:rFonts w:ascii="Tahoma" w:hAnsi="Tahoma" w:cs="Tahoma"/>
      <w:sz w:val="16"/>
      <w:szCs w:val="16"/>
    </w:rPr>
  </w:style>
  <w:style w:type="paragraph" w:styleId="BodyText2">
    <w:name w:val="Body Text 2"/>
    <w:basedOn w:val="Normal"/>
    <w:link w:val="BodyText2Char"/>
    <w:uiPriority w:val="99"/>
    <w:rsid w:val="00C43D8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43D86"/>
    <w:rPr>
      <w:rFonts w:ascii="Times New Roman" w:eastAsia="Times New Roman" w:hAnsi="Times New Roman" w:cs="Times New Roman"/>
      <w:szCs w:val="20"/>
    </w:rPr>
  </w:style>
  <w:style w:type="paragraph" w:styleId="ListParagraph">
    <w:name w:val="List Paragraph"/>
    <w:basedOn w:val="Normal"/>
    <w:uiPriority w:val="34"/>
    <w:qFormat/>
    <w:rsid w:val="00C43D86"/>
    <w:pPr>
      <w:ind w:left="720"/>
      <w:contextualSpacing/>
    </w:pPr>
  </w:style>
  <w:style w:type="character" w:styleId="CommentReference">
    <w:name w:val="annotation reference"/>
    <w:basedOn w:val="DefaultParagraphFont"/>
    <w:uiPriority w:val="99"/>
    <w:semiHidden/>
    <w:unhideWhenUsed/>
    <w:rsid w:val="00E21713"/>
    <w:rPr>
      <w:sz w:val="16"/>
      <w:szCs w:val="16"/>
    </w:rPr>
  </w:style>
  <w:style w:type="paragraph" w:styleId="CommentText">
    <w:name w:val="annotation text"/>
    <w:basedOn w:val="Normal"/>
    <w:link w:val="CommentTextChar"/>
    <w:uiPriority w:val="99"/>
    <w:semiHidden/>
    <w:unhideWhenUsed/>
    <w:rsid w:val="00E21713"/>
    <w:pPr>
      <w:spacing w:line="240" w:lineRule="auto"/>
    </w:pPr>
    <w:rPr>
      <w:sz w:val="20"/>
      <w:szCs w:val="20"/>
    </w:rPr>
  </w:style>
  <w:style w:type="character" w:customStyle="1" w:styleId="CommentTextChar">
    <w:name w:val="Comment Text Char"/>
    <w:basedOn w:val="DefaultParagraphFont"/>
    <w:link w:val="CommentText"/>
    <w:uiPriority w:val="99"/>
    <w:semiHidden/>
    <w:rsid w:val="00E21713"/>
    <w:rPr>
      <w:sz w:val="20"/>
      <w:szCs w:val="20"/>
    </w:rPr>
  </w:style>
  <w:style w:type="paragraph" w:styleId="CommentSubject">
    <w:name w:val="annotation subject"/>
    <w:basedOn w:val="CommentText"/>
    <w:next w:val="CommentText"/>
    <w:link w:val="CommentSubjectChar"/>
    <w:uiPriority w:val="99"/>
    <w:semiHidden/>
    <w:unhideWhenUsed/>
    <w:rsid w:val="00E21713"/>
    <w:rPr>
      <w:b/>
      <w:bCs/>
    </w:rPr>
  </w:style>
  <w:style w:type="character" w:customStyle="1" w:styleId="CommentSubjectChar">
    <w:name w:val="Comment Subject Char"/>
    <w:basedOn w:val="CommentTextChar"/>
    <w:link w:val="CommentSubject"/>
    <w:uiPriority w:val="99"/>
    <w:semiHidden/>
    <w:rsid w:val="00E21713"/>
    <w:rPr>
      <w:b/>
      <w:bCs/>
      <w:sz w:val="20"/>
      <w:szCs w:val="20"/>
    </w:rPr>
  </w:style>
  <w:style w:type="paragraph" w:styleId="FootnoteText">
    <w:name w:val="footnote text"/>
    <w:basedOn w:val="Normal"/>
    <w:link w:val="FootnoteTextChar"/>
    <w:uiPriority w:val="99"/>
    <w:semiHidden/>
    <w:unhideWhenUsed/>
    <w:rsid w:val="00393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9D4"/>
    <w:rPr>
      <w:sz w:val="20"/>
      <w:szCs w:val="20"/>
    </w:rPr>
  </w:style>
  <w:style w:type="character" w:styleId="FootnoteReference">
    <w:name w:val="footnote reference"/>
    <w:basedOn w:val="DefaultParagraphFont"/>
    <w:uiPriority w:val="99"/>
    <w:semiHidden/>
    <w:unhideWhenUsed/>
    <w:rsid w:val="003939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86"/>
  </w:style>
  <w:style w:type="paragraph" w:styleId="Footer">
    <w:name w:val="footer"/>
    <w:basedOn w:val="Normal"/>
    <w:link w:val="FooterChar"/>
    <w:uiPriority w:val="99"/>
    <w:unhideWhenUsed/>
    <w:rsid w:val="00C4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86"/>
  </w:style>
  <w:style w:type="paragraph" w:styleId="BalloonText">
    <w:name w:val="Balloon Text"/>
    <w:basedOn w:val="Normal"/>
    <w:link w:val="BalloonTextChar"/>
    <w:uiPriority w:val="99"/>
    <w:semiHidden/>
    <w:unhideWhenUsed/>
    <w:rsid w:val="00C4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86"/>
    <w:rPr>
      <w:rFonts w:ascii="Tahoma" w:hAnsi="Tahoma" w:cs="Tahoma"/>
      <w:sz w:val="16"/>
      <w:szCs w:val="16"/>
    </w:rPr>
  </w:style>
  <w:style w:type="paragraph" w:styleId="BodyText2">
    <w:name w:val="Body Text 2"/>
    <w:basedOn w:val="Normal"/>
    <w:link w:val="BodyText2Char"/>
    <w:uiPriority w:val="99"/>
    <w:rsid w:val="00C43D8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43D86"/>
    <w:rPr>
      <w:rFonts w:ascii="Times New Roman" w:eastAsia="Times New Roman" w:hAnsi="Times New Roman" w:cs="Times New Roman"/>
      <w:szCs w:val="20"/>
    </w:rPr>
  </w:style>
  <w:style w:type="paragraph" w:styleId="ListParagraph">
    <w:name w:val="List Paragraph"/>
    <w:basedOn w:val="Normal"/>
    <w:uiPriority w:val="34"/>
    <w:qFormat/>
    <w:rsid w:val="00C43D86"/>
    <w:pPr>
      <w:ind w:left="720"/>
      <w:contextualSpacing/>
    </w:pPr>
  </w:style>
  <w:style w:type="character" w:styleId="CommentReference">
    <w:name w:val="annotation reference"/>
    <w:basedOn w:val="DefaultParagraphFont"/>
    <w:uiPriority w:val="99"/>
    <w:semiHidden/>
    <w:unhideWhenUsed/>
    <w:rsid w:val="00E21713"/>
    <w:rPr>
      <w:sz w:val="16"/>
      <w:szCs w:val="16"/>
    </w:rPr>
  </w:style>
  <w:style w:type="paragraph" w:styleId="CommentText">
    <w:name w:val="annotation text"/>
    <w:basedOn w:val="Normal"/>
    <w:link w:val="CommentTextChar"/>
    <w:uiPriority w:val="99"/>
    <w:semiHidden/>
    <w:unhideWhenUsed/>
    <w:rsid w:val="00E21713"/>
    <w:pPr>
      <w:spacing w:line="240" w:lineRule="auto"/>
    </w:pPr>
    <w:rPr>
      <w:sz w:val="20"/>
      <w:szCs w:val="20"/>
    </w:rPr>
  </w:style>
  <w:style w:type="character" w:customStyle="1" w:styleId="CommentTextChar">
    <w:name w:val="Comment Text Char"/>
    <w:basedOn w:val="DefaultParagraphFont"/>
    <w:link w:val="CommentText"/>
    <w:uiPriority w:val="99"/>
    <w:semiHidden/>
    <w:rsid w:val="00E21713"/>
    <w:rPr>
      <w:sz w:val="20"/>
      <w:szCs w:val="20"/>
    </w:rPr>
  </w:style>
  <w:style w:type="paragraph" w:styleId="CommentSubject">
    <w:name w:val="annotation subject"/>
    <w:basedOn w:val="CommentText"/>
    <w:next w:val="CommentText"/>
    <w:link w:val="CommentSubjectChar"/>
    <w:uiPriority w:val="99"/>
    <w:semiHidden/>
    <w:unhideWhenUsed/>
    <w:rsid w:val="00E21713"/>
    <w:rPr>
      <w:b/>
      <w:bCs/>
    </w:rPr>
  </w:style>
  <w:style w:type="character" w:customStyle="1" w:styleId="CommentSubjectChar">
    <w:name w:val="Comment Subject Char"/>
    <w:basedOn w:val="CommentTextChar"/>
    <w:link w:val="CommentSubject"/>
    <w:uiPriority w:val="99"/>
    <w:semiHidden/>
    <w:rsid w:val="00E21713"/>
    <w:rPr>
      <w:b/>
      <w:bCs/>
      <w:sz w:val="20"/>
      <w:szCs w:val="20"/>
    </w:rPr>
  </w:style>
  <w:style w:type="paragraph" w:styleId="FootnoteText">
    <w:name w:val="footnote text"/>
    <w:basedOn w:val="Normal"/>
    <w:link w:val="FootnoteTextChar"/>
    <w:uiPriority w:val="99"/>
    <w:semiHidden/>
    <w:unhideWhenUsed/>
    <w:rsid w:val="00393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9D4"/>
    <w:rPr>
      <w:sz w:val="20"/>
      <w:szCs w:val="20"/>
    </w:rPr>
  </w:style>
  <w:style w:type="character" w:styleId="FootnoteReference">
    <w:name w:val="footnote reference"/>
    <w:basedOn w:val="DefaultParagraphFont"/>
    <w:uiPriority w:val="99"/>
    <w:semiHidden/>
    <w:unhideWhenUsed/>
    <w:rsid w:val="00393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8954">
      <w:bodyDiv w:val="1"/>
      <w:marLeft w:val="0"/>
      <w:marRight w:val="0"/>
      <w:marTop w:val="0"/>
      <w:marBottom w:val="0"/>
      <w:divBdr>
        <w:top w:val="none" w:sz="0" w:space="0" w:color="auto"/>
        <w:left w:val="none" w:sz="0" w:space="0" w:color="auto"/>
        <w:bottom w:val="none" w:sz="0" w:space="0" w:color="auto"/>
        <w:right w:val="none" w:sz="0" w:space="0" w:color="auto"/>
      </w:divBdr>
    </w:div>
    <w:div w:id="320499435">
      <w:bodyDiv w:val="1"/>
      <w:marLeft w:val="0"/>
      <w:marRight w:val="0"/>
      <w:marTop w:val="0"/>
      <w:marBottom w:val="0"/>
      <w:divBdr>
        <w:top w:val="none" w:sz="0" w:space="0" w:color="auto"/>
        <w:left w:val="none" w:sz="0" w:space="0" w:color="auto"/>
        <w:bottom w:val="none" w:sz="0" w:space="0" w:color="auto"/>
        <w:right w:val="none" w:sz="0" w:space="0" w:color="auto"/>
      </w:divBdr>
    </w:div>
    <w:div w:id="909657246">
      <w:bodyDiv w:val="1"/>
      <w:marLeft w:val="0"/>
      <w:marRight w:val="0"/>
      <w:marTop w:val="0"/>
      <w:marBottom w:val="0"/>
      <w:divBdr>
        <w:top w:val="none" w:sz="0" w:space="0" w:color="auto"/>
        <w:left w:val="none" w:sz="0" w:space="0" w:color="auto"/>
        <w:bottom w:val="none" w:sz="0" w:space="0" w:color="auto"/>
        <w:right w:val="none" w:sz="0" w:space="0" w:color="auto"/>
      </w:divBdr>
    </w:div>
    <w:div w:id="1075130241">
      <w:bodyDiv w:val="1"/>
      <w:marLeft w:val="0"/>
      <w:marRight w:val="0"/>
      <w:marTop w:val="0"/>
      <w:marBottom w:val="0"/>
      <w:divBdr>
        <w:top w:val="none" w:sz="0" w:space="0" w:color="auto"/>
        <w:left w:val="none" w:sz="0" w:space="0" w:color="auto"/>
        <w:bottom w:val="none" w:sz="0" w:space="0" w:color="auto"/>
        <w:right w:val="none" w:sz="0" w:space="0" w:color="auto"/>
      </w:divBdr>
    </w:div>
    <w:div w:id="19505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Jacobs</dc:creator>
  <cp:lastModifiedBy>Ashleigh King</cp:lastModifiedBy>
  <cp:revision>10</cp:revision>
  <cp:lastPrinted>2013-11-21T21:10:00Z</cp:lastPrinted>
  <dcterms:created xsi:type="dcterms:W3CDTF">2014-10-15T18:22:00Z</dcterms:created>
  <dcterms:modified xsi:type="dcterms:W3CDTF">2015-06-22T20:36:00Z</dcterms:modified>
</cp:coreProperties>
</file>